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822" w:rsidRDefault="0057609B" w:rsidP="005018E7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172F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</w:t>
      </w:r>
      <w:r w:rsidR="004D082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</w:t>
      </w:r>
      <w:r w:rsidR="004D082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</w:p>
    <w:p w:rsidR="00943A4B" w:rsidRDefault="004D0822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</w:t>
      </w:r>
      <w:r w:rsidR="00943A4B" w:rsidRPr="00943A4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ПОСТАНОВЛЕНИЕ</w:t>
      </w:r>
    </w:p>
    <w:p w:rsidR="00551C93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СЕЛЬСКОГО ПОСЕЛЕНИЯ</w:t>
      </w:r>
      <w:r w:rsidR="007067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51C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СТУДЕНО-ВЫСЕЛЬСКИЙ</w:t>
      </w:r>
    </w:p>
    <w:p w:rsidR="00551C93" w:rsidRDefault="00551C93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 У</w:t>
      </w:r>
      <w:r w:rsidR="00943A4B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СМАНСКОГО МУНИЦИПАЛЬНОГО РАЙОНА </w:t>
      </w:r>
    </w:p>
    <w:p w:rsidR="00943A4B" w:rsidRDefault="00551C93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943A4B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ЛИПЕЦКОЙ ОБЛАСТИ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Р</w:t>
      </w:r>
      <w:r w:rsidR="00943A4B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ОССИЙСКОЙ ФЕДЕРАЦИИ</w:t>
      </w:r>
    </w:p>
    <w:p w:rsidR="00551C93" w:rsidRPr="00943A4B" w:rsidRDefault="00551C93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3A4B" w:rsidRPr="00943A4B" w:rsidRDefault="00172F38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="00551C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с. Никольские Выселки</w:t>
      </w:r>
    </w:p>
    <w:p w:rsidR="005018E7" w:rsidRPr="00055494" w:rsidRDefault="005018E7" w:rsidP="005018E7">
      <w:pPr>
        <w:pStyle w:val="3"/>
        <w:rPr>
          <w:b w:val="0"/>
          <w:sz w:val="24"/>
          <w:szCs w:val="24"/>
        </w:rPr>
      </w:pPr>
      <w:r w:rsidRPr="00055494">
        <w:rPr>
          <w:b w:val="0"/>
          <w:sz w:val="24"/>
          <w:szCs w:val="24"/>
        </w:rPr>
        <w:t xml:space="preserve">                    от 06.12. 2022г.                                      </w:t>
      </w:r>
      <w:r w:rsidR="00551C93">
        <w:rPr>
          <w:b w:val="0"/>
          <w:sz w:val="24"/>
          <w:szCs w:val="24"/>
        </w:rPr>
        <w:t xml:space="preserve">                             № 5</w:t>
      </w:r>
      <w:r w:rsidRPr="00055494">
        <w:rPr>
          <w:b w:val="0"/>
          <w:sz w:val="24"/>
          <w:szCs w:val="24"/>
        </w:rPr>
        <w:t xml:space="preserve">0 </w:t>
      </w:r>
    </w:p>
    <w:p w:rsidR="00943A4B" w:rsidRPr="00943A4B" w:rsidRDefault="005018E7" w:rsidP="005018E7">
      <w:pPr>
        <w:widowContro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7161">
        <w:rPr>
          <w:rFonts w:ascii="Arial" w:hAnsi="Arial" w:cs="Arial"/>
        </w:rPr>
        <w:t xml:space="preserve"> </w:t>
      </w:r>
      <w:r w:rsidR="00172F38">
        <w:rPr>
          <w:rFonts w:ascii="Arial" w:eastAsia="Times New Roman" w:hAnsi="Arial" w:cs="Arial"/>
          <w:color w:val="000000"/>
          <w:spacing w:val="-12"/>
          <w:sz w:val="24"/>
          <w:szCs w:val="24"/>
          <w:lang w:eastAsia="ru-RU"/>
        </w:rPr>
        <w:t xml:space="preserve">  </w:t>
      </w:r>
      <w:r w:rsidR="00172F38">
        <w:rPr>
          <w:rFonts w:ascii="Arial" w:eastAsia="Times New Roman" w:hAnsi="Arial" w:cs="Arial"/>
          <w:color w:val="000000"/>
          <w:spacing w:val="-12"/>
          <w:sz w:val="24"/>
          <w:szCs w:val="24"/>
          <w:lang w:eastAsia="ru-RU"/>
        </w:rPr>
        <w:tab/>
      </w:r>
      <w:r w:rsidR="00943A4B" w:rsidRPr="00943A4B">
        <w:rPr>
          <w:rFonts w:ascii="Arial" w:eastAsia="Times New Roman" w:hAnsi="Arial" w:cs="Arial"/>
          <w:color w:val="000000"/>
          <w:spacing w:val="-12"/>
          <w:sz w:val="24"/>
          <w:szCs w:val="24"/>
          <w:lang w:eastAsia="ru-RU"/>
        </w:rPr>
        <w:t xml:space="preserve"> </w:t>
      </w:r>
      <w:r w:rsidR="00172F3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                                                                </w:t>
      </w:r>
      <w:r w:rsidR="00943A4B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Программы профилактики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рисков причинения вреда (ущерба)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охраняемым законом ценностям при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 муниципального контроля</w:t>
      </w:r>
    </w:p>
    <w:p w:rsidR="00943A4B" w:rsidRPr="00943A4B" w:rsidRDefault="004D0822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благоустройства на 2023</w:t>
      </w:r>
      <w:r w:rsidR="00943A4B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сельского поселения </w:t>
      </w:r>
      <w:r w:rsidR="00551C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Студено-Высельский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 Усманского муниципального района Липе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цкой области от 08.10.2021г. № 13/39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 Положения о муниципальном контроле в области благоустройства на территории сельского поселения </w:t>
      </w:r>
      <w:r w:rsidR="00551C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Студено-Высельский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области», руководствуясь Уставом сельского поселения </w:t>
      </w:r>
      <w:r w:rsidR="00551C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Студено-Высельский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 Усманского муниципального района Липецкой области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администрация сельского поселения </w:t>
      </w:r>
      <w:r w:rsidR="00551C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Студено-Высельский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</w:p>
    <w:p w:rsidR="00144D50" w:rsidRPr="00943A4B" w:rsidRDefault="00144D50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3A4B" w:rsidRPr="00943A4B" w:rsidRDefault="005C6EB5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</w:t>
      </w:r>
      <w:r w:rsidR="00943A4B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4D08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сфере благоустройства на 2023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(Приложение).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постановление вступает в силу после его обнародо</w:t>
      </w:r>
      <w:r w:rsidR="004D08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вания, но не ранее 1 января 2023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06749" w:rsidRDefault="00706749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1BE4" w:rsidRPr="00943A4B" w:rsidRDefault="007C1BE4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 сельского</w:t>
      </w:r>
    </w:p>
    <w:p w:rsidR="00551C93" w:rsidRDefault="00943A4B" w:rsidP="00551C9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</w:t>
      </w:r>
      <w:r w:rsidR="00551C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Студено-Высельский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 </w:t>
      </w:r>
      <w:r w:rsidR="00551C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Т.В.Христофорова</w:t>
      </w:r>
    </w:p>
    <w:p w:rsidR="00551C93" w:rsidRDefault="00551C93" w:rsidP="00551C9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51C93" w:rsidRDefault="00551C93" w:rsidP="00551C9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51C93" w:rsidRDefault="00551C93" w:rsidP="00551C9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43A4B" w:rsidRPr="00943A4B" w:rsidRDefault="00551C93" w:rsidP="00551C9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</w:t>
      </w:r>
      <w:r w:rsidR="00943A4B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5C6EB5" w:rsidRDefault="00943A4B" w:rsidP="005C6EB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 сельского</w:t>
      </w:r>
    </w:p>
    <w:p w:rsidR="00943A4B" w:rsidRPr="00943A4B" w:rsidRDefault="00943A4B" w:rsidP="005C6EB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</w:t>
      </w:r>
      <w:r w:rsidR="00551C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Студено-Высельский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</w:p>
    <w:p w:rsidR="00943A4B" w:rsidRPr="00943A4B" w:rsidRDefault="005C6EB5" w:rsidP="005C6EB5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DE5E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DE5E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5018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 от 06.12.2022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="004D082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 сфере благоустройства на 2023</w:t>
      </w: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сельского поселения </w:t>
      </w:r>
      <w:r w:rsidR="00551C93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Студено-Высельский</w:t>
      </w:r>
      <w:r w:rsidR="005C6EB5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сельсовет Усманского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</w:t>
      </w:r>
      <w:r w:rsidR="00551C93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Студено-Высельский</w:t>
      </w:r>
      <w:r w:rsidR="005C6EB5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сельсовет Усманского муниципального</w:t>
      </w:r>
      <w:r w:rsidR="004D082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района Липецкой области на 2023</w:t>
      </w: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год 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Программа).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</w:t>
      </w:r>
      <w:r w:rsidR="00551C93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Студено-Высельский</w:t>
      </w:r>
      <w:r w:rsidR="005C6EB5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сельсовет Усманского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Профилактические мероприятия проводятся в отношении юридических лиц, индивидуальных предпринимателей, граждан, деятельность, действия или результаты деятельности которых подлежат муниципальному контролю в сфере благоустройства (далее – контролируемые лица).</w:t>
      </w:r>
    </w:p>
    <w:p w:rsidR="00943A4B" w:rsidRPr="00943A4B" w:rsidRDefault="004D0822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истекший период 2022</w:t>
      </w:r>
      <w:r w:rsidR="00943A4B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в рамках муниципального контроля в сфере благоустройства мероприятия по контролю без взаимодействия с контролируемыми лицами на территории сельского поселения </w:t>
      </w:r>
      <w:r w:rsidR="00551C93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Студено-Высельский</w:t>
      </w:r>
      <w:r w:rsidR="00943A4B"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943A4B"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 Усманского муниципального района Липецкой области не проводились.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 </w:t>
      </w:r>
      <w:r w:rsidR="00551C93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Студено-Высельский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 Усманского муниципальног</w:t>
      </w:r>
      <w:r w:rsidR="004D08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района Липецкой области в 2022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проведена следующая работа: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на остановках общественного транспорта и в здании администрации сельского поселения;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официальном сайте администрации сельского поселения</w:t>
      </w:r>
      <w:r w:rsidR="005C6E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51C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Студено-Высельский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 Усманского муниципального района Липецкой области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законодательства.)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и задачи реализации программы профилактики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Целями реализации Программы являются: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Задачами реализации Программы являются: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сбор статистических данных, необходимых для организации работы.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III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Перечень профилактических мероприятий, сроки (периодичность) их проведения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71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3977"/>
        <w:gridCol w:w="2138"/>
        <w:gridCol w:w="3202"/>
      </w:tblGrid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профилактического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(периодичность) проведения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943A4B" w:rsidRPr="00943A4B" w:rsidTr="00144D50"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4D0822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 2023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10 дней после официального обнародования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утвержденных проверочных листов в формате, допускающем их использование для самообследования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4D0822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 марта 2023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руководства по соблюдению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4D0822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 квартал 2023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перечня индикаторов риска нарушения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4D0822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2023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4D0822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2023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4D0822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2023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4D0822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2023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4D0822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 квартал 2023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проекта программы профилактики рисков причинения вреда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4D0822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позднее 1 октября 2023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программы профилактики рисков причинения вреда на очередной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4D0822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25 декабря 2023</w:t>
            </w:r>
            <w:r w:rsidR="00943A4B"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позднее 15 марта 2023 года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43A4B" w:rsidRPr="00943A4B" w:rsidTr="00144D50">
        <w:tc>
          <w:tcPr>
            <w:tcW w:w="9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943A4B" w:rsidRPr="00943A4B" w:rsidTr="00144D5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(не более 15 минут.</w:t>
            </w:r>
          </w:p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вопросов:</w:t>
            </w:r>
          </w:p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а) порядок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б) порядок проведения контрольных мероприятий;</w:t>
            </w:r>
          </w:p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в) периодичность проведения контрольных мероприятий;</w:t>
            </w:r>
          </w:p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г) порядок принятия решений по итогам контрольных мероприятий;</w:t>
            </w:r>
          </w:p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д) порядка обжалования решений, действий (бездействия) должностных лиц уполномоченного органа.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43A4B" w:rsidRPr="00943A4B" w:rsidRDefault="00943A4B" w:rsidP="00943A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3A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</w:tbl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44D50" w:rsidRDefault="00144D50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018E7" w:rsidRDefault="005018E7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IV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shd w:val="clear" w:color="auto" w:fill="FFFFFF"/>
          <w:lang w:eastAsia="ru-RU"/>
        </w:rPr>
        <w:t>Показатели результативности и эффективности программы профилактики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Результативность Программы оценивается по следующим показателям: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1)</w:t>
      </w: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 – 100 %;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</w:t>
      </w:r>
      <w:r w:rsidRPr="00943A4B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ыполнение Программы согласно плану мероприятий по профилактике нарушений на отчётный период – 100 %;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удовлетворенность контролируемых лиц и их представителей консультированием уполномоченного органа – 100 % от числа обратившихся;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– не менее 75 %;</w:t>
      </w:r>
    </w:p>
    <w:p w:rsidR="00943A4B" w:rsidRPr="00943A4B" w:rsidRDefault="00943A4B" w:rsidP="00943A4B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A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D5451" w:rsidRDefault="009D5451"/>
    <w:sectPr w:rsidR="009D5451" w:rsidSect="009D5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7D0" w:rsidRDefault="004617D0" w:rsidP="004D0822">
      <w:pPr>
        <w:spacing w:after="0" w:line="240" w:lineRule="auto"/>
      </w:pPr>
      <w:r>
        <w:separator/>
      </w:r>
    </w:p>
  </w:endnote>
  <w:endnote w:type="continuationSeparator" w:id="0">
    <w:p w:rsidR="004617D0" w:rsidRDefault="004617D0" w:rsidP="004D0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7D0" w:rsidRDefault="004617D0" w:rsidP="004D0822">
      <w:pPr>
        <w:spacing w:after="0" w:line="240" w:lineRule="auto"/>
      </w:pPr>
      <w:r>
        <w:separator/>
      </w:r>
    </w:p>
  </w:footnote>
  <w:footnote w:type="continuationSeparator" w:id="0">
    <w:p w:rsidR="004617D0" w:rsidRDefault="004617D0" w:rsidP="004D0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4B"/>
    <w:rsid w:val="00004FE1"/>
    <w:rsid w:val="00144D50"/>
    <w:rsid w:val="00172F38"/>
    <w:rsid w:val="002F5D31"/>
    <w:rsid w:val="00330E15"/>
    <w:rsid w:val="003F6C92"/>
    <w:rsid w:val="00436F9D"/>
    <w:rsid w:val="004617D0"/>
    <w:rsid w:val="004D0822"/>
    <w:rsid w:val="005018E7"/>
    <w:rsid w:val="00551C93"/>
    <w:rsid w:val="0057609B"/>
    <w:rsid w:val="00584EDE"/>
    <w:rsid w:val="005C6EB5"/>
    <w:rsid w:val="005E35BB"/>
    <w:rsid w:val="005E644F"/>
    <w:rsid w:val="00692A3E"/>
    <w:rsid w:val="00695504"/>
    <w:rsid w:val="00706749"/>
    <w:rsid w:val="00724308"/>
    <w:rsid w:val="007C1BE4"/>
    <w:rsid w:val="007C7844"/>
    <w:rsid w:val="008C21EA"/>
    <w:rsid w:val="00906915"/>
    <w:rsid w:val="00943A4B"/>
    <w:rsid w:val="009D5451"/>
    <w:rsid w:val="00B407E1"/>
    <w:rsid w:val="00C37CC2"/>
    <w:rsid w:val="00DE5E10"/>
    <w:rsid w:val="00E8207F"/>
    <w:rsid w:val="00FB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BAA73-2F48-44C3-B2F8-8BA5A2EA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451"/>
  </w:style>
  <w:style w:type="paragraph" w:styleId="3">
    <w:name w:val="heading 3"/>
    <w:basedOn w:val="a"/>
    <w:next w:val="a"/>
    <w:link w:val="30"/>
    <w:qFormat/>
    <w:rsid w:val="005018E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D0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0822"/>
  </w:style>
  <w:style w:type="paragraph" w:styleId="a6">
    <w:name w:val="footer"/>
    <w:basedOn w:val="a"/>
    <w:link w:val="a7"/>
    <w:uiPriority w:val="99"/>
    <w:semiHidden/>
    <w:unhideWhenUsed/>
    <w:rsid w:val="004D0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0822"/>
  </w:style>
  <w:style w:type="character" w:customStyle="1" w:styleId="30">
    <w:name w:val="Заголовок 3 Знак"/>
    <w:basedOn w:val="a0"/>
    <w:link w:val="3"/>
    <w:rsid w:val="005018E7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0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8346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332799960">
              <w:marLeft w:val="0"/>
              <w:marRight w:val="0"/>
              <w:marTop w:val="0"/>
              <w:marBottom w:val="0"/>
              <w:divBdr>
                <w:top w:val="single" w:sz="4" w:space="0" w:color="157FCC"/>
                <w:left w:val="single" w:sz="4" w:space="0" w:color="157FCC"/>
                <w:bottom w:val="single" w:sz="4" w:space="0" w:color="157FCC"/>
                <w:right w:val="single" w:sz="4" w:space="0" w:color="157FCC"/>
              </w:divBdr>
              <w:divsChild>
                <w:div w:id="431628274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51764787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157FCC"/>
                        <w:left w:val="single" w:sz="4" w:space="0" w:color="157FCC"/>
                        <w:bottom w:val="single" w:sz="4" w:space="0" w:color="157FCC"/>
                        <w:right w:val="single" w:sz="4" w:space="0" w:color="157FCC"/>
                      </w:divBdr>
                      <w:divsChild>
                        <w:div w:id="115515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70575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157FCC"/>
                                <w:left w:val="single" w:sz="4" w:space="0" w:color="157FCC"/>
                                <w:bottom w:val="single" w:sz="4" w:space="0" w:color="157FCC"/>
                                <w:right w:val="single" w:sz="4" w:space="0" w:color="157FCC"/>
                              </w:divBdr>
                              <w:divsChild>
                                <w:div w:id="27305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7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5699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157FCC"/>
                                            <w:left w:val="single" w:sz="4" w:space="0" w:color="157FCC"/>
                                            <w:bottom w:val="single" w:sz="4" w:space="0" w:color="157FCC"/>
                                            <w:right w:val="single" w:sz="4" w:space="0" w:color="157FCC"/>
                                          </w:divBdr>
                                          <w:divsChild>
                                            <w:div w:id="111254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43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2021-11-29T10:21:00Z</cp:lastPrinted>
  <dcterms:created xsi:type="dcterms:W3CDTF">2022-12-06T09:44:00Z</dcterms:created>
  <dcterms:modified xsi:type="dcterms:W3CDTF">2022-12-06T09:52:00Z</dcterms:modified>
</cp:coreProperties>
</file>